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55A" w:rsidRPr="00593E9A" w:rsidRDefault="00665BDA" w:rsidP="00D7255A">
      <w:pPr>
        <w:ind w:left="5245"/>
      </w:pPr>
      <w:r>
        <w:t>Д</w:t>
      </w:r>
      <w:bookmarkStart w:id="0" w:name="_GoBack"/>
      <w:bookmarkEnd w:id="0"/>
      <w:r w:rsidR="00D7255A" w:rsidRPr="00593E9A">
        <w:t>одаток до листа Департаменту освіти і науки ОДА</w:t>
      </w:r>
      <w:r w:rsidR="00D7255A">
        <w:t xml:space="preserve"> (ОВА)</w:t>
      </w:r>
      <w:r w:rsidR="00D7255A" w:rsidRPr="00593E9A">
        <w:t xml:space="preserve">                                </w:t>
      </w:r>
      <w:r w:rsidR="00D914B5">
        <w:t>16.02.2023 № 01-34/251</w:t>
      </w:r>
    </w:p>
    <w:p w:rsidR="00D7255A" w:rsidRPr="00593E9A" w:rsidRDefault="00D7255A" w:rsidP="00D7255A">
      <w:pPr>
        <w:ind w:left="5529"/>
      </w:pPr>
      <w:r w:rsidRPr="00593E9A">
        <w:tab/>
      </w:r>
    </w:p>
    <w:p w:rsidR="00D7255A" w:rsidRPr="00593E9A" w:rsidRDefault="00D7255A" w:rsidP="00D7255A">
      <w:pPr>
        <w:tabs>
          <w:tab w:val="left" w:pos="567"/>
          <w:tab w:val="left" w:pos="709"/>
        </w:tabs>
        <w:jc w:val="center"/>
        <w:rPr>
          <w:b/>
          <w:color w:val="000000"/>
          <w:sz w:val="16"/>
          <w:szCs w:val="16"/>
        </w:rPr>
      </w:pPr>
      <w:r w:rsidRPr="00593E9A">
        <w:rPr>
          <w:b/>
          <w:color w:val="000000"/>
        </w:rPr>
        <w:t>Алгоритм дій у разі виявлення підозрілого предмету</w:t>
      </w:r>
    </w:p>
    <w:p w:rsidR="00D7255A" w:rsidRPr="00593E9A" w:rsidRDefault="00D7255A" w:rsidP="00D7255A">
      <w:pPr>
        <w:tabs>
          <w:tab w:val="left" w:pos="567"/>
          <w:tab w:val="left" w:pos="709"/>
        </w:tabs>
        <w:jc w:val="center"/>
        <w:rPr>
          <w:b/>
          <w:color w:val="000000"/>
          <w:sz w:val="16"/>
          <w:szCs w:val="16"/>
        </w:rPr>
      </w:pPr>
    </w:p>
    <w:p w:rsidR="00D7255A" w:rsidRPr="00D7255A" w:rsidRDefault="00D7255A" w:rsidP="008D08BF">
      <w:pPr>
        <w:spacing w:line="276" w:lineRule="auto"/>
        <w:ind w:firstLine="567"/>
        <w:jc w:val="both"/>
        <w:rPr>
          <w:bCs/>
        </w:rPr>
      </w:pPr>
      <w:r w:rsidRPr="00D7255A">
        <w:rPr>
          <w:bCs/>
        </w:rPr>
        <w:t>В сучасному світі, окрім військової загрози, поширюються атаки на критичну інфраструктуру, транспорт, ІТ-систему, комунікації, можуть виникнути проблеми з медичними послугами,  системами зв’язку, електропостачання тощо. Варто пам’ятати, що відповідна підготовка, чітке розуміння алгоритму дій при виявленні військової загрози, вибухових предметів тощо допоможе зменшити негативні наслідки для колективу та суспільства в цілому.</w:t>
      </w:r>
    </w:p>
    <w:p w:rsidR="00D7255A" w:rsidRPr="00D7255A" w:rsidRDefault="00D7255A" w:rsidP="00D7255A">
      <w:pPr>
        <w:ind w:firstLine="567"/>
        <w:jc w:val="both"/>
        <w:rPr>
          <w:bCs/>
        </w:rPr>
      </w:pPr>
    </w:p>
    <w:p w:rsidR="00D7255A" w:rsidRPr="00D7255A" w:rsidRDefault="00D7255A" w:rsidP="008D08BF">
      <w:pPr>
        <w:ind w:firstLine="567"/>
        <w:jc w:val="center"/>
        <w:rPr>
          <w:b/>
        </w:rPr>
      </w:pPr>
      <w:r w:rsidRPr="00D7255A">
        <w:rPr>
          <w:b/>
        </w:rPr>
        <w:t>Не залишайся байдужим та будь завжди пильним</w:t>
      </w:r>
    </w:p>
    <w:p w:rsidR="00D7255A" w:rsidRPr="00D7255A" w:rsidRDefault="00D7255A" w:rsidP="008D08BF">
      <w:pPr>
        <w:spacing w:line="276" w:lineRule="auto"/>
        <w:ind w:firstLine="567"/>
        <w:jc w:val="both"/>
      </w:pPr>
      <w:r w:rsidRPr="00D7255A">
        <w:t xml:space="preserve">Звертайте увагу на підозрілих осіб з нетиповою поведінкою: </w:t>
      </w:r>
    </w:p>
    <w:p w:rsidR="00D7255A" w:rsidRPr="00D7255A" w:rsidRDefault="00D7255A" w:rsidP="008D08BF">
      <w:pPr>
        <w:tabs>
          <w:tab w:val="left" w:pos="567"/>
        </w:tabs>
        <w:spacing w:line="276" w:lineRule="auto"/>
        <w:ind w:firstLine="567"/>
        <w:jc w:val="both"/>
        <w:rPr>
          <w:bCs/>
        </w:rPr>
      </w:pPr>
      <w:r w:rsidRPr="00D7255A">
        <w:t xml:space="preserve">- часто озирається і має при собі підозрілий вантаж (коробки, валізи тощо);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виявляє зацікавленість щодо роботи об’єктів газо-, водо-, тепло-, енергозабезпечення, інших важливих підприємств;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>- знаходиться без явних на те причин біля залізничних мостів, автомобільних доріг, шляхопроводів та інших об’єктів із підозрілими предметами.</w:t>
      </w:r>
    </w:p>
    <w:p w:rsidR="00D7255A" w:rsidRPr="00D7255A" w:rsidRDefault="00D7255A" w:rsidP="008D08BF">
      <w:pPr>
        <w:tabs>
          <w:tab w:val="left" w:pos="567"/>
        </w:tabs>
        <w:spacing w:line="276" w:lineRule="auto"/>
        <w:ind w:firstLine="567"/>
        <w:jc w:val="both"/>
      </w:pPr>
      <w:r w:rsidRPr="00D7255A">
        <w:t xml:space="preserve">Запам’ятайте прикмети підозрілих людей і негайно </w:t>
      </w:r>
      <w:proofErr w:type="spellStart"/>
      <w:r w:rsidRPr="00D7255A">
        <w:t>повідомте</w:t>
      </w:r>
      <w:proofErr w:type="spellEnd"/>
      <w:r w:rsidRPr="00D7255A">
        <w:t xml:space="preserve"> про це співробітників міліції (102), Служби безпеки України або інших служб. </w:t>
      </w:r>
      <w:r w:rsidRPr="00D7255A">
        <w:tab/>
        <w:t xml:space="preserve">Звертайте увагу на підозрілі предмети в транспорті або в людних місцях (покинуті сумки, коробки тощо).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Негайно </w:t>
      </w:r>
      <w:proofErr w:type="spellStart"/>
      <w:r w:rsidRPr="00D7255A">
        <w:t>повідомте</w:t>
      </w:r>
      <w:proofErr w:type="spellEnd"/>
      <w:r w:rsidRPr="00D7255A">
        <w:t xml:space="preserve"> про знахідку співробітників міліції (102). Будьте уважні, уважні і ще раз уважні!</w:t>
      </w:r>
    </w:p>
    <w:p w:rsidR="00D7255A" w:rsidRPr="00D7255A" w:rsidRDefault="00D7255A" w:rsidP="00D7255A">
      <w:pPr>
        <w:tabs>
          <w:tab w:val="left" w:pos="567"/>
        </w:tabs>
        <w:ind w:firstLine="567"/>
        <w:jc w:val="both"/>
        <w:rPr>
          <w:bCs/>
        </w:rPr>
      </w:pPr>
    </w:p>
    <w:p w:rsidR="00D7255A" w:rsidRDefault="00D7255A" w:rsidP="00D7255A">
      <w:pPr>
        <w:ind w:firstLine="567"/>
        <w:jc w:val="both"/>
        <w:rPr>
          <w:b/>
        </w:rPr>
      </w:pPr>
      <w:r w:rsidRPr="00D7255A">
        <w:rPr>
          <w:b/>
        </w:rPr>
        <w:t>Переконайтеся у тому, що ви знаєте, куди звертатися за допомогою у випадках виявлення підозрілих та вибухонебезпечних предметів!</w:t>
      </w:r>
    </w:p>
    <w:p w:rsidR="008D08BF" w:rsidRPr="00D7255A" w:rsidRDefault="008D08BF" w:rsidP="00D7255A">
      <w:pPr>
        <w:ind w:firstLine="567"/>
        <w:jc w:val="both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7255A" w:rsidRPr="00D7255A" w:rsidTr="00267C11">
        <w:tc>
          <w:tcPr>
            <w:tcW w:w="4672" w:type="dxa"/>
          </w:tcPr>
          <w:p w:rsidR="00D7255A" w:rsidRPr="00D7255A" w:rsidRDefault="00D7255A" w:rsidP="008D08BF">
            <w:pPr>
              <w:spacing w:line="276" w:lineRule="auto"/>
              <w:ind w:firstLine="567"/>
              <w:jc w:val="both"/>
              <w:rPr>
                <w:bCs/>
              </w:rPr>
            </w:pPr>
            <w:r w:rsidRPr="00D7255A">
              <w:rPr>
                <w:bCs/>
              </w:rPr>
              <w:t>Служба порятунку ----------------</w:t>
            </w:r>
          </w:p>
        </w:tc>
        <w:tc>
          <w:tcPr>
            <w:tcW w:w="4673" w:type="dxa"/>
          </w:tcPr>
          <w:p w:rsidR="00D7255A" w:rsidRPr="00D7255A" w:rsidRDefault="00D7255A" w:rsidP="008D08BF">
            <w:pPr>
              <w:spacing w:line="276" w:lineRule="auto"/>
              <w:ind w:firstLine="567"/>
              <w:jc w:val="both"/>
              <w:rPr>
                <w:b/>
              </w:rPr>
            </w:pPr>
            <w:r w:rsidRPr="00D7255A">
              <w:rPr>
                <w:b/>
              </w:rPr>
              <w:t>101</w:t>
            </w:r>
          </w:p>
        </w:tc>
      </w:tr>
      <w:tr w:rsidR="00D7255A" w:rsidRPr="00D7255A" w:rsidTr="00267C11">
        <w:tc>
          <w:tcPr>
            <w:tcW w:w="4672" w:type="dxa"/>
          </w:tcPr>
          <w:p w:rsidR="00D7255A" w:rsidRPr="00D7255A" w:rsidRDefault="00D7255A" w:rsidP="008D08BF">
            <w:pPr>
              <w:spacing w:line="276" w:lineRule="auto"/>
              <w:ind w:firstLine="567"/>
              <w:jc w:val="both"/>
              <w:rPr>
                <w:bCs/>
              </w:rPr>
            </w:pPr>
            <w:r w:rsidRPr="00D7255A">
              <w:rPr>
                <w:bCs/>
              </w:rPr>
              <w:t>П</w:t>
            </w:r>
            <w:r w:rsidR="00974FDC">
              <w:rPr>
                <w:bCs/>
              </w:rPr>
              <w:t>оліція -------------------</w:t>
            </w:r>
            <w:r w:rsidRPr="00D7255A">
              <w:rPr>
                <w:bCs/>
              </w:rPr>
              <w:t>-----------</w:t>
            </w:r>
          </w:p>
        </w:tc>
        <w:tc>
          <w:tcPr>
            <w:tcW w:w="4673" w:type="dxa"/>
          </w:tcPr>
          <w:p w:rsidR="00D7255A" w:rsidRPr="00D7255A" w:rsidRDefault="00D7255A" w:rsidP="008D08BF">
            <w:pPr>
              <w:spacing w:line="276" w:lineRule="auto"/>
              <w:ind w:firstLine="567"/>
              <w:jc w:val="both"/>
              <w:rPr>
                <w:b/>
              </w:rPr>
            </w:pPr>
            <w:r w:rsidRPr="00D7255A">
              <w:rPr>
                <w:b/>
              </w:rPr>
              <w:t>102</w:t>
            </w:r>
          </w:p>
        </w:tc>
      </w:tr>
      <w:tr w:rsidR="00D7255A" w:rsidRPr="00D7255A" w:rsidTr="00267C11">
        <w:tc>
          <w:tcPr>
            <w:tcW w:w="4672" w:type="dxa"/>
          </w:tcPr>
          <w:p w:rsidR="00D7255A" w:rsidRPr="00D7255A" w:rsidRDefault="00D7255A" w:rsidP="008D08BF">
            <w:pPr>
              <w:spacing w:line="276" w:lineRule="auto"/>
              <w:ind w:firstLine="567"/>
              <w:jc w:val="both"/>
              <w:rPr>
                <w:bCs/>
              </w:rPr>
            </w:pPr>
            <w:r w:rsidRPr="00D7255A">
              <w:rPr>
                <w:bCs/>
              </w:rPr>
              <w:t>Швидка медична допомога ----</w:t>
            </w:r>
            <w:r w:rsidR="008D08BF">
              <w:rPr>
                <w:bCs/>
              </w:rPr>
              <w:t>-</w:t>
            </w:r>
          </w:p>
        </w:tc>
        <w:tc>
          <w:tcPr>
            <w:tcW w:w="4673" w:type="dxa"/>
          </w:tcPr>
          <w:p w:rsidR="00D7255A" w:rsidRPr="00D7255A" w:rsidRDefault="00D7255A" w:rsidP="008D08BF">
            <w:pPr>
              <w:spacing w:line="276" w:lineRule="auto"/>
              <w:ind w:firstLine="567"/>
              <w:jc w:val="both"/>
              <w:rPr>
                <w:b/>
              </w:rPr>
            </w:pPr>
            <w:r w:rsidRPr="00D7255A">
              <w:rPr>
                <w:b/>
              </w:rPr>
              <w:t>103</w:t>
            </w:r>
          </w:p>
        </w:tc>
      </w:tr>
      <w:tr w:rsidR="00D7255A" w:rsidRPr="00D7255A" w:rsidTr="00267C11">
        <w:tc>
          <w:tcPr>
            <w:tcW w:w="4672" w:type="dxa"/>
          </w:tcPr>
          <w:p w:rsidR="00D7255A" w:rsidRPr="00D7255A" w:rsidRDefault="00D7255A" w:rsidP="008D08BF">
            <w:pPr>
              <w:spacing w:line="276" w:lineRule="auto"/>
              <w:ind w:firstLine="567"/>
              <w:jc w:val="both"/>
              <w:rPr>
                <w:bCs/>
              </w:rPr>
            </w:pPr>
            <w:r w:rsidRPr="00D7255A">
              <w:rPr>
                <w:bCs/>
              </w:rPr>
              <w:t>Аварійна служба газу ------------</w:t>
            </w:r>
          </w:p>
        </w:tc>
        <w:tc>
          <w:tcPr>
            <w:tcW w:w="4673" w:type="dxa"/>
          </w:tcPr>
          <w:p w:rsidR="00D7255A" w:rsidRPr="00D7255A" w:rsidRDefault="00D7255A" w:rsidP="008D08BF">
            <w:pPr>
              <w:spacing w:line="276" w:lineRule="auto"/>
              <w:ind w:firstLine="567"/>
              <w:jc w:val="both"/>
              <w:rPr>
                <w:b/>
              </w:rPr>
            </w:pPr>
            <w:r w:rsidRPr="00D7255A">
              <w:rPr>
                <w:b/>
              </w:rPr>
              <w:t>104</w:t>
            </w:r>
          </w:p>
          <w:p w:rsidR="00D7255A" w:rsidRPr="00D7255A" w:rsidRDefault="00D7255A" w:rsidP="008D08BF">
            <w:pPr>
              <w:spacing w:line="276" w:lineRule="auto"/>
              <w:ind w:firstLine="567"/>
              <w:jc w:val="both"/>
              <w:rPr>
                <w:b/>
              </w:rPr>
            </w:pPr>
          </w:p>
        </w:tc>
      </w:tr>
    </w:tbl>
    <w:p w:rsidR="00D7255A" w:rsidRPr="00D7255A" w:rsidRDefault="00D7255A" w:rsidP="00D7255A">
      <w:pPr>
        <w:ind w:firstLine="567"/>
        <w:jc w:val="both"/>
        <w:rPr>
          <w:b/>
        </w:rPr>
      </w:pPr>
      <w:r w:rsidRPr="00D7255A">
        <w:rPr>
          <w:b/>
        </w:rPr>
        <w:t>Дзвінки на номери всіх екстрених служб (101,102,103,104) БЕЗКОШТОВНІ і можуть бути здійснені навіть тоді, коли на рахунку телефону відсутні кошти.</w:t>
      </w:r>
    </w:p>
    <w:p w:rsidR="00D7255A" w:rsidRPr="00D7255A" w:rsidRDefault="00D7255A" w:rsidP="00D7255A">
      <w:pPr>
        <w:ind w:firstLine="567"/>
        <w:jc w:val="both"/>
        <w:rPr>
          <w:b/>
        </w:rPr>
      </w:pPr>
    </w:p>
    <w:p w:rsidR="00D7255A" w:rsidRPr="00D7255A" w:rsidRDefault="00D7255A" w:rsidP="00D7255A">
      <w:pPr>
        <w:ind w:firstLine="567"/>
        <w:jc w:val="both"/>
        <w:rPr>
          <w:b/>
          <w:bCs/>
        </w:rPr>
      </w:pPr>
      <w:r w:rsidRPr="00D7255A">
        <w:rPr>
          <w:b/>
          <w:bCs/>
        </w:rPr>
        <w:t>Дії у разі виявлення підозрілого предмета</w:t>
      </w:r>
    </w:p>
    <w:p w:rsidR="00D7255A" w:rsidRPr="00D7255A" w:rsidRDefault="00D7255A" w:rsidP="008D08BF">
      <w:pPr>
        <w:pStyle w:val="1"/>
        <w:shd w:val="clear" w:color="auto" w:fill="auto"/>
        <w:tabs>
          <w:tab w:val="left" w:pos="0"/>
        </w:tabs>
        <w:spacing w:before="0" w:line="276" w:lineRule="auto"/>
        <w:ind w:firstLine="567"/>
        <w:jc w:val="both"/>
        <w:rPr>
          <w:rStyle w:val="0pt"/>
          <w:rFonts w:ascii="Times New Roman" w:hAnsi="Times New Roman" w:cs="Times New Roman"/>
          <w:sz w:val="28"/>
          <w:szCs w:val="28"/>
        </w:rPr>
      </w:pPr>
      <w:r w:rsidRPr="00D7255A">
        <w:rPr>
          <w:rStyle w:val="0pt"/>
          <w:rFonts w:ascii="Times New Roman" w:hAnsi="Times New Roman" w:cs="Times New Roman"/>
          <w:sz w:val="28"/>
          <w:szCs w:val="28"/>
        </w:rPr>
        <w:t>- негайно повідомити безпосереднього керівника, керівника закладу;</w:t>
      </w:r>
    </w:p>
    <w:p w:rsidR="00D7255A" w:rsidRPr="00D7255A" w:rsidRDefault="00D7255A" w:rsidP="008D08BF">
      <w:pPr>
        <w:pStyle w:val="1"/>
        <w:shd w:val="clear" w:color="auto" w:fill="auto"/>
        <w:tabs>
          <w:tab w:val="left" w:pos="0"/>
        </w:tabs>
        <w:spacing w:before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255A">
        <w:rPr>
          <w:rStyle w:val="0pt"/>
          <w:rFonts w:ascii="Times New Roman" w:hAnsi="Times New Roman" w:cs="Times New Roman"/>
          <w:sz w:val="28"/>
          <w:szCs w:val="28"/>
        </w:rPr>
        <w:t xml:space="preserve">- чітко виконувати вказівки керівництва закладу, у разі необхідності негайно </w:t>
      </w:r>
      <w:r w:rsidRPr="00D7255A">
        <w:rPr>
          <w:rFonts w:ascii="Times New Roman" w:hAnsi="Times New Roman" w:cs="Times New Roman"/>
          <w:sz w:val="28"/>
          <w:szCs w:val="28"/>
        </w:rPr>
        <w:t>організувати евакуацію людей з будівлі  закладу освіти  в безпечне місце;</w:t>
      </w:r>
    </w:p>
    <w:p w:rsidR="00D7255A" w:rsidRPr="00D7255A" w:rsidRDefault="00D7255A" w:rsidP="00D7255A">
      <w:pPr>
        <w:ind w:firstLine="567"/>
        <w:jc w:val="both"/>
        <w:rPr>
          <w:b/>
          <w:bCs/>
        </w:rPr>
      </w:pPr>
    </w:p>
    <w:p w:rsidR="00D7255A" w:rsidRPr="00D7255A" w:rsidRDefault="00D7255A" w:rsidP="008D08BF">
      <w:pPr>
        <w:tabs>
          <w:tab w:val="left" w:pos="567"/>
        </w:tabs>
        <w:spacing w:line="276" w:lineRule="auto"/>
        <w:ind w:firstLine="567"/>
        <w:jc w:val="both"/>
        <w:rPr>
          <w:b/>
          <w:bCs/>
        </w:rPr>
      </w:pPr>
      <w:r w:rsidRPr="008D08BF">
        <w:rPr>
          <w:b/>
          <w:bCs/>
        </w:rPr>
        <w:t>Якщо підозрілий предмет виявлено на території</w:t>
      </w:r>
      <w:r w:rsidR="008D08BF">
        <w:rPr>
          <w:b/>
          <w:bCs/>
        </w:rPr>
        <w:t xml:space="preserve"> закладу</w:t>
      </w:r>
      <w:r w:rsidRPr="008D08BF">
        <w:rPr>
          <w:b/>
          <w:bCs/>
        </w:rPr>
        <w:t>:</w:t>
      </w:r>
      <w:r w:rsidRPr="00D7255A">
        <w:t xml:space="preserve">  </w:t>
      </w:r>
      <w:r w:rsidRPr="00D7255A">
        <w:tab/>
      </w:r>
      <w:r w:rsidRPr="00D7255A">
        <w:tab/>
      </w:r>
      <w:r w:rsidRPr="00D7255A">
        <w:tab/>
        <w:t xml:space="preserve">- негайно припинити всі </w:t>
      </w:r>
      <w:r w:rsidR="008D08BF">
        <w:t xml:space="preserve">заняття, </w:t>
      </w:r>
      <w:r w:rsidRPr="00D7255A">
        <w:t xml:space="preserve">роботи в місці (районі) виявлення предмета (заглушити двигуни, зупинити техніку);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по можливості </w:t>
      </w:r>
      <w:r w:rsidRPr="00D7255A">
        <w:rPr>
          <w:b/>
          <w:bCs/>
        </w:rPr>
        <w:t>попередити</w:t>
      </w:r>
      <w:r w:rsidRPr="00D7255A">
        <w:t xml:space="preserve"> про знахідку інших осіб, які знаходяться поруч;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швидко </w:t>
      </w:r>
      <w:r w:rsidRPr="00D7255A">
        <w:rPr>
          <w:b/>
          <w:bCs/>
        </w:rPr>
        <w:t>відвести</w:t>
      </w:r>
      <w:r w:rsidRPr="00D7255A">
        <w:t xml:space="preserve"> на максимальну безпечну відстань (не менше 100 метрів) усіх людей, які знаходяться поблизу, при цьому рухатись назад необхідно по своїх слідах;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у разі залишення підозрілого предмета невідомою особою, свідком чого ви стали, необхідно </w:t>
      </w:r>
      <w:r w:rsidRPr="00D7255A">
        <w:rPr>
          <w:b/>
          <w:bCs/>
        </w:rPr>
        <w:t>запам’ятати</w:t>
      </w:r>
      <w:r w:rsidRPr="00D7255A">
        <w:t xml:space="preserve"> її зовнішність, одяг, автотранспорт та його номерні знаки;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</w:t>
      </w:r>
      <w:r w:rsidRPr="00D7255A">
        <w:rPr>
          <w:b/>
          <w:bCs/>
        </w:rPr>
        <w:t>позначити</w:t>
      </w:r>
      <w:r w:rsidRPr="00D7255A">
        <w:t xml:space="preserve"> місцезнаходження предмета, по можливості огородити його (для огорожі можна використовувати різні підручні матеріали: дошки, жердини, гілки, мотузки, шматки яскравої матерії тощо);      </w:t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по можливості у разі наявності </w:t>
      </w:r>
      <w:proofErr w:type="spellStart"/>
      <w:r w:rsidRPr="00D7255A">
        <w:t>фотозасобів</w:t>
      </w:r>
      <w:proofErr w:type="spellEnd"/>
      <w:r w:rsidRPr="00D7255A">
        <w:t xml:space="preserve"> здійснити фотофіксацію предмета та місце його розташування;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зберігайте спокій та </w:t>
      </w:r>
      <w:r w:rsidRPr="00D7255A">
        <w:rPr>
          <w:b/>
          <w:bCs/>
        </w:rPr>
        <w:t>не панікуйте</w:t>
      </w:r>
      <w:r w:rsidRPr="00D7255A">
        <w:t xml:space="preserve">, при цьому </w:t>
      </w:r>
      <w:proofErr w:type="spellStart"/>
      <w:r w:rsidRPr="00D7255A">
        <w:t>надавайте</w:t>
      </w:r>
      <w:proofErr w:type="spellEnd"/>
      <w:r w:rsidRPr="00D7255A">
        <w:t xml:space="preserve"> допомогу літнім, важкохворим людям і дітям;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негайно </w:t>
      </w:r>
      <w:proofErr w:type="spellStart"/>
      <w:r w:rsidRPr="00D7255A">
        <w:rPr>
          <w:b/>
          <w:bCs/>
        </w:rPr>
        <w:t>повідомте</w:t>
      </w:r>
      <w:proofErr w:type="spellEnd"/>
      <w:r w:rsidRPr="00D7255A">
        <w:t xml:space="preserve"> оперативні служби, надавши інформацію про характерні ознаки предмета (місце його розташування, дату і час виявлення та особу, яка його виявила), за телефонами: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rPr>
          <w:b/>
          <w:bCs/>
        </w:rPr>
        <w:t>102 –</w:t>
      </w:r>
      <w:r w:rsidRPr="00D7255A">
        <w:t xml:space="preserve"> </w:t>
      </w:r>
      <w:r w:rsidR="008D08BF">
        <w:t>у</w:t>
      </w:r>
      <w:r w:rsidRPr="00D7255A">
        <w:t xml:space="preserve"> разі виявлення підозрілого об’єкта;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rPr>
          <w:b/>
          <w:bCs/>
        </w:rPr>
        <w:t>101</w:t>
      </w:r>
      <w:r w:rsidRPr="00D7255A">
        <w:t xml:space="preserve"> – </w:t>
      </w:r>
      <w:r w:rsidR="008D08BF">
        <w:t>у</w:t>
      </w:r>
      <w:r w:rsidRPr="00D7255A">
        <w:t xml:space="preserve"> разі виявлення боєприпасів;</w:t>
      </w:r>
    </w:p>
    <w:p w:rsidR="00D7255A" w:rsidRPr="00D7255A" w:rsidRDefault="00D7255A" w:rsidP="008D08BF">
      <w:pPr>
        <w:tabs>
          <w:tab w:val="left" w:pos="567"/>
        </w:tabs>
        <w:spacing w:line="276" w:lineRule="auto"/>
        <w:ind w:firstLine="567"/>
        <w:jc w:val="both"/>
      </w:pPr>
      <w:r w:rsidRPr="00D7255A">
        <w:t xml:space="preserve">- не допускайте до небезпечної зони інших людей та, знаходячись якнайдалі від місця виявлення або за будь-яким захисним укриттям, обов’язково дочекайтеся представників правоохоронних органів або ДСНС України;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у разі загрози виникнення вибуху негайно лягайте на землю у найближче заглиблене </w:t>
      </w:r>
      <w:r w:rsidR="008D08BF">
        <w:t xml:space="preserve"> </w:t>
      </w:r>
      <w:r w:rsidRPr="00D7255A">
        <w:t xml:space="preserve">місце </w:t>
      </w:r>
      <w:r w:rsidR="008D08BF">
        <w:t xml:space="preserve"> </w:t>
      </w:r>
      <w:r w:rsidRPr="00D7255A">
        <w:t xml:space="preserve">(канави, ями, ритвини тощо), </w:t>
      </w:r>
      <w:r w:rsidR="008D08BF">
        <w:t xml:space="preserve"> </w:t>
      </w:r>
      <w:r w:rsidRPr="00D7255A">
        <w:t xml:space="preserve">ногами до епіцентру вибуху, обличчям </w:t>
      </w:r>
      <w:r w:rsidR="008D08BF">
        <w:t xml:space="preserve"> </w:t>
      </w:r>
      <w:r w:rsidRPr="00D7255A">
        <w:t xml:space="preserve">вниз та прикрийте голову якимись речами </w:t>
      </w:r>
      <w:r w:rsidR="008D08BF">
        <w:t xml:space="preserve"> </w:t>
      </w:r>
      <w:r w:rsidRPr="00D7255A">
        <w:t>або руками,</w:t>
      </w:r>
      <w:r w:rsidR="008D08BF">
        <w:t xml:space="preserve"> </w:t>
      </w:r>
      <w:r w:rsidRPr="00D7255A">
        <w:t xml:space="preserve"> при цьому долонями щільно закриваючи</w:t>
      </w:r>
      <w:r w:rsidR="008D08BF">
        <w:t xml:space="preserve"> </w:t>
      </w:r>
      <w:r w:rsidRPr="00D7255A">
        <w:t xml:space="preserve"> вуха та відкривши рот для урівноваження тиску. Звуковий (акустичний удар) може призвести до розривів судин та барабанних перетинок.</w:t>
      </w:r>
    </w:p>
    <w:p w:rsidR="00D7255A" w:rsidRPr="00D7255A" w:rsidRDefault="00D7255A" w:rsidP="00D7255A">
      <w:pPr>
        <w:ind w:firstLine="567"/>
        <w:jc w:val="both"/>
        <w:rPr>
          <w:bCs/>
        </w:rPr>
      </w:pPr>
    </w:p>
    <w:p w:rsidR="00D7255A" w:rsidRPr="00D7255A" w:rsidRDefault="00D7255A" w:rsidP="00D7255A">
      <w:pPr>
        <w:pStyle w:val="1"/>
        <w:shd w:val="clear" w:color="auto" w:fill="auto"/>
        <w:spacing w:before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255A">
        <w:rPr>
          <w:rStyle w:val="0pt"/>
          <w:rFonts w:ascii="Times New Roman" w:hAnsi="Times New Roman" w:cs="Times New Roman"/>
          <w:b/>
          <w:sz w:val="28"/>
          <w:szCs w:val="28"/>
        </w:rPr>
        <w:t>У разі виявлення підозрілого предмету категорично забороняється</w:t>
      </w:r>
    </w:p>
    <w:p w:rsidR="00D7255A" w:rsidRPr="00D7255A" w:rsidRDefault="00D7255A" w:rsidP="008D08BF">
      <w:pPr>
        <w:pStyle w:val="1"/>
        <w:shd w:val="clear" w:color="auto" w:fill="auto"/>
        <w:tabs>
          <w:tab w:val="left" w:pos="567"/>
        </w:tabs>
        <w:spacing w:before="0" w:line="276" w:lineRule="auto"/>
        <w:ind w:right="-1" w:firstLine="567"/>
        <w:jc w:val="both"/>
        <w:rPr>
          <w:rStyle w:val="0pt"/>
          <w:rFonts w:ascii="Times New Roman" w:hAnsi="Times New Roman" w:cs="Times New Roman"/>
          <w:sz w:val="28"/>
          <w:szCs w:val="28"/>
        </w:rPr>
      </w:pPr>
      <w:r w:rsidRPr="00D7255A">
        <w:rPr>
          <w:rStyle w:val="0pt"/>
          <w:rFonts w:ascii="Times New Roman" w:hAnsi="Times New Roman" w:cs="Times New Roman"/>
          <w:sz w:val="28"/>
          <w:szCs w:val="28"/>
        </w:rPr>
        <w:t>-  торкатися предмету, переміщати,  розкривати його;</w:t>
      </w:r>
    </w:p>
    <w:p w:rsidR="00D7255A" w:rsidRPr="00D7255A" w:rsidRDefault="00D7255A" w:rsidP="008D08BF">
      <w:pPr>
        <w:pStyle w:val="1"/>
        <w:shd w:val="clear" w:color="auto" w:fill="auto"/>
        <w:spacing w:before="0" w:line="276" w:lineRule="auto"/>
        <w:ind w:right="-1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725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користуватися засобами радіозв’язку, мобільними телефонами (вони можуть спровокувати вибух);</w:t>
      </w:r>
    </w:p>
    <w:p w:rsidR="00D7255A" w:rsidRPr="00D7255A" w:rsidRDefault="00D7255A" w:rsidP="008D08BF">
      <w:pPr>
        <w:pStyle w:val="1"/>
        <w:shd w:val="clear" w:color="auto" w:fill="auto"/>
        <w:spacing w:before="0" w:line="276" w:lineRule="auto"/>
        <w:ind w:right="-1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725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заливати його рідинами, засипати </w:t>
      </w:r>
      <w:proofErr w:type="spellStart"/>
      <w:r w:rsidRPr="00D725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грунтом</w:t>
      </w:r>
      <w:proofErr w:type="spellEnd"/>
      <w:r w:rsidRPr="00D725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піском або чимось його накривати;</w:t>
      </w:r>
    </w:p>
    <w:p w:rsidR="00D7255A" w:rsidRPr="00D7255A" w:rsidRDefault="00D7255A" w:rsidP="008D08BF">
      <w:pPr>
        <w:pStyle w:val="1"/>
        <w:shd w:val="clear" w:color="auto" w:fill="auto"/>
        <w:spacing w:before="0" w:line="276" w:lineRule="auto"/>
        <w:ind w:right="-1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725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D7255A">
        <w:rPr>
          <w:rFonts w:ascii="Times New Roman" w:hAnsi="Times New Roman" w:cs="Times New Roman"/>
          <w:sz w:val="28"/>
          <w:szCs w:val="28"/>
        </w:rPr>
        <w:t>намагатися самостійно знешкодити предмет;</w:t>
      </w:r>
    </w:p>
    <w:p w:rsidR="00D7255A" w:rsidRPr="00D7255A" w:rsidRDefault="00D7255A" w:rsidP="008D08BF">
      <w:pPr>
        <w:pStyle w:val="1"/>
        <w:shd w:val="clear" w:color="auto" w:fill="auto"/>
        <w:spacing w:before="0" w:line="276" w:lineRule="auto"/>
        <w:ind w:right="-1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7255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здійснювати на нього звуковий, світловий, тепловий чи механічний вплив, адже практично всі вибухові речовини отруйні та чутливі до механічних, звукових впливів та нагрівання.</w:t>
      </w:r>
    </w:p>
    <w:p w:rsidR="00D7255A" w:rsidRPr="00D7255A" w:rsidRDefault="00D7255A" w:rsidP="00D7255A">
      <w:pPr>
        <w:pStyle w:val="1"/>
        <w:shd w:val="clear" w:color="auto" w:fill="auto"/>
        <w:spacing w:before="0" w:line="276" w:lineRule="auto"/>
        <w:ind w:right="-1"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D7255A" w:rsidRPr="00D7255A" w:rsidRDefault="00D7255A" w:rsidP="00D7255A">
      <w:pPr>
        <w:pStyle w:val="1"/>
        <w:shd w:val="clear" w:color="auto" w:fill="auto"/>
        <w:spacing w:before="0" w:line="276" w:lineRule="auto"/>
        <w:ind w:right="-1" w:firstLine="567"/>
        <w:jc w:val="both"/>
        <w:rPr>
          <w:rStyle w:val="13pt0pt"/>
          <w:rFonts w:ascii="Times New Roman" w:hAnsi="Times New Roman" w:cs="Times New Roman"/>
          <w:b/>
          <w:bCs/>
          <w:sz w:val="28"/>
          <w:szCs w:val="28"/>
        </w:rPr>
      </w:pPr>
      <w:r w:rsidRPr="00D725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Основні характерні ознаки, що вказують на можливу належність підозрілого предмета до вибухового пристрою </w:t>
      </w:r>
      <w:r w:rsidRPr="00D7255A">
        <w:rPr>
          <w:rStyle w:val="13pt0pt"/>
          <w:rFonts w:ascii="Times New Roman" w:hAnsi="Times New Roman" w:cs="Times New Roman"/>
          <w:b/>
          <w:bCs/>
          <w:sz w:val="28"/>
          <w:szCs w:val="28"/>
        </w:rPr>
        <w:t>( надалі - ВП)</w:t>
      </w:r>
    </w:p>
    <w:p w:rsidR="00D7255A" w:rsidRPr="00D7255A" w:rsidRDefault="00D7255A" w:rsidP="008D08BF">
      <w:pPr>
        <w:tabs>
          <w:tab w:val="left" w:pos="567"/>
        </w:tabs>
        <w:spacing w:line="276" w:lineRule="auto"/>
        <w:ind w:firstLine="567"/>
        <w:jc w:val="both"/>
      </w:pPr>
      <w:r w:rsidRPr="00D7255A">
        <w:t xml:space="preserve">- знаходження в місцях з масовим перебуванням людей (громадському транспорті) без нагляду валізи, пакунка, коробки тощо;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зовнішня схожість на боєприпаси та піротехнічні вироби; </w:t>
      </w:r>
    </w:p>
    <w:p w:rsidR="00D7255A" w:rsidRPr="00D7255A" w:rsidRDefault="00D7255A" w:rsidP="008D08BF">
      <w:pPr>
        <w:pStyle w:val="1"/>
        <w:shd w:val="clear" w:color="auto" w:fill="auto"/>
        <w:spacing w:before="0" w:line="276" w:lineRule="auto"/>
        <w:ind w:right="-1" w:firstLine="567"/>
        <w:jc w:val="both"/>
        <w:rPr>
          <w:rStyle w:val="13pt0pt"/>
          <w:rFonts w:ascii="Times New Roman" w:hAnsi="Times New Roman" w:cs="Times New Roman"/>
          <w:sz w:val="28"/>
          <w:szCs w:val="28"/>
        </w:rPr>
      </w:pPr>
      <w:r w:rsidRPr="00D7255A">
        <w:rPr>
          <w:rStyle w:val="13pt0pt"/>
          <w:rFonts w:ascii="Times New Roman" w:hAnsi="Times New Roman" w:cs="Times New Roman"/>
          <w:sz w:val="28"/>
          <w:szCs w:val="28"/>
        </w:rPr>
        <w:t>- коробки, сумки, мішки залишені без нагляду власників;</w:t>
      </w:r>
    </w:p>
    <w:p w:rsidR="00D7255A" w:rsidRPr="00D7255A" w:rsidRDefault="00D7255A" w:rsidP="008D08BF">
      <w:pPr>
        <w:tabs>
          <w:tab w:val="left" w:pos="567"/>
        </w:tabs>
        <w:spacing w:line="276" w:lineRule="auto"/>
        <w:ind w:firstLine="567"/>
        <w:jc w:val="both"/>
      </w:pPr>
      <w:r w:rsidRPr="00D7255A">
        <w:rPr>
          <w:rStyle w:val="13pt0pt"/>
          <w:rFonts w:ascii="Times New Roman" w:hAnsi="Times New Roman" w:cs="Times New Roman"/>
          <w:sz w:val="28"/>
          <w:szCs w:val="28"/>
        </w:rPr>
        <w:t>- предмети є незнайомими або незвичними для цієї обстановки чи території;</w:t>
      </w:r>
      <w:r w:rsidRPr="00D7255A">
        <w:t xml:space="preserve">  </w:t>
      </w:r>
      <w:r w:rsidRPr="00D7255A">
        <w:tab/>
      </w:r>
      <w:r w:rsidRPr="00D7255A">
        <w:tab/>
        <w:t xml:space="preserve">- наявність на предметі розтяжок, дротів, що тягнуться від предмета, мотузок, </w:t>
      </w:r>
      <w:proofErr w:type="spellStart"/>
      <w:r w:rsidRPr="00D7255A">
        <w:t>скотчу</w:t>
      </w:r>
      <w:proofErr w:type="spellEnd"/>
      <w:r w:rsidRPr="00D7255A">
        <w:t xml:space="preserve">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наявність джерел живлення (батарейки, акумулятори тощо), антен з радіопристроєм, годинникового або електронного таймера; </w:t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наявність підозрілих звуків, що лунають від предмета (цокання годинника, сигнали через певний проміжок часу);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характерний запах (гасу, розчинника, пально-мастильних і хімічних матеріалів тощо);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наявність елементів (деталей), що не відповідають їх прямому призначенню; </w:t>
      </w:r>
    </w:p>
    <w:p w:rsidR="00D7255A" w:rsidRPr="00D7255A" w:rsidRDefault="00D7255A" w:rsidP="008D08BF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</w:rPr>
      </w:pPr>
      <w:r w:rsidRPr="00D7255A">
        <w:rPr>
          <w:sz w:val="28"/>
          <w:szCs w:val="28"/>
        </w:rPr>
        <w:t>- наявність у контрольованих зонах залишеного власниками підозрілого транспорту;</w:t>
      </w:r>
    </w:p>
    <w:p w:rsidR="00D7255A" w:rsidRPr="00D7255A" w:rsidRDefault="00D7255A" w:rsidP="008D08BF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7255A">
        <w:rPr>
          <w:sz w:val="28"/>
          <w:szCs w:val="28"/>
        </w:rPr>
        <w:t xml:space="preserve">- наявність сторонніх підозрілих предметів у дверях, вікнах, дереві, закріплених за допомогою дроту, ниток, важелів, шнурів тощо; </w:t>
      </w:r>
    </w:p>
    <w:p w:rsidR="00D7255A" w:rsidRPr="00D7255A" w:rsidRDefault="00D7255A" w:rsidP="008D08BF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Fonts w:eastAsia="Calibri"/>
          <w:color w:val="000000"/>
          <w:spacing w:val="-6"/>
          <w:sz w:val="28"/>
          <w:szCs w:val="28"/>
          <w:shd w:val="clear" w:color="auto" w:fill="FFFFFF"/>
        </w:rPr>
      </w:pPr>
      <w:r w:rsidRPr="00D7255A">
        <w:rPr>
          <w:color w:val="333333"/>
          <w:sz w:val="28"/>
          <w:szCs w:val="28"/>
        </w:rPr>
        <w:t>- предмет може бути залишений у приміщенні, на території закладу, на прилеглій території,  підвішений на дереві або залишений на лавці;</w:t>
      </w:r>
      <w:r w:rsidRPr="00D7255A">
        <w:rPr>
          <w:sz w:val="28"/>
          <w:szCs w:val="28"/>
        </w:rPr>
        <w:t xml:space="preserve"> </w:t>
      </w:r>
      <w:r w:rsidRPr="00D7255A">
        <w:rPr>
          <w:sz w:val="28"/>
          <w:szCs w:val="28"/>
        </w:rPr>
        <w:tab/>
      </w:r>
      <w:r w:rsidRPr="00D7255A">
        <w:rPr>
          <w:sz w:val="28"/>
          <w:szCs w:val="28"/>
        </w:rPr>
        <w:tab/>
      </w:r>
      <w:r w:rsidRPr="00D7255A">
        <w:rPr>
          <w:sz w:val="28"/>
          <w:szCs w:val="28"/>
        </w:rPr>
        <w:tab/>
      </w:r>
      <w:r w:rsidRPr="00D7255A">
        <w:rPr>
          <w:rStyle w:val="0pt"/>
          <w:rFonts w:ascii="Times New Roman" w:hAnsi="Times New Roman" w:cs="Times New Roman"/>
          <w:sz w:val="28"/>
          <w:szCs w:val="28"/>
        </w:rPr>
        <w:t>- особа з предметом у руках чи у специфічному одязі, який дає змогу приховати на тілі вибуховий пристрій,  за будь-яких обставин намагається безпосередньо наблизитися до закладу освіти.</w:t>
      </w:r>
    </w:p>
    <w:p w:rsidR="00D7255A" w:rsidRPr="00D7255A" w:rsidRDefault="00D7255A" w:rsidP="00D7255A">
      <w:pPr>
        <w:tabs>
          <w:tab w:val="left" w:pos="567"/>
        </w:tabs>
        <w:ind w:firstLine="567"/>
        <w:jc w:val="both"/>
        <w:rPr>
          <w:bCs/>
        </w:rPr>
      </w:pPr>
    </w:p>
    <w:p w:rsidR="00D7255A" w:rsidRPr="00D7255A" w:rsidRDefault="00D7255A" w:rsidP="00D7255A">
      <w:pPr>
        <w:tabs>
          <w:tab w:val="left" w:pos="567"/>
        </w:tabs>
        <w:ind w:firstLine="567"/>
        <w:jc w:val="both"/>
        <w:rPr>
          <w:b/>
        </w:rPr>
      </w:pPr>
      <w:r w:rsidRPr="00D7255A">
        <w:rPr>
          <w:b/>
        </w:rPr>
        <w:lastRenderedPageBreak/>
        <w:t>Позначення небезпечних ділянок та місць виявлення вибухонебезпечних предметів підручними засобами</w:t>
      </w:r>
    </w:p>
    <w:p w:rsidR="00D7255A" w:rsidRPr="00D7255A" w:rsidRDefault="00D7255A" w:rsidP="008D08BF">
      <w:pPr>
        <w:tabs>
          <w:tab w:val="left" w:pos="567"/>
        </w:tabs>
        <w:spacing w:line="276" w:lineRule="auto"/>
        <w:ind w:firstLine="567"/>
        <w:jc w:val="both"/>
      </w:pPr>
      <w:r w:rsidRPr="00D7255A">
        <w:t xml:space="preserve">Для позначення небезпечних ділянок та місць виявлення вибухонебезпечних предметів можуть використовуватись наступні підручні засоби: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кам’яні стовпи або купи каміння;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палиці, встановлені навхрест;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фарба, нанесена на дерева або скелястий ґрунт;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прокопані канави, насипані піском смуги;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>- інші знаки, перешкоди.</w:t>
      </w:r>
    </w:p>
    <w:p w:rsidR="00D7255A" w:rsidRPr="00D7255A" w:rsidRDefault="00D7255A" w:rsidP="00D7255A">
      <w:pPr>
        <w:tabs>
          <w:tab w:val="left" w:pos="567"/>
        </w:tabs>
        <w:ind w:firstLine="567"/>
        <w:jc w:val="both"/>
      </w:pPr>
    </w:p>
    <w:p w:rsidR="00D7255A" w:rsidRPr="00D7255A" w:rsidRDefault="00D7255A" w:rsidP="00D7255A">
      <w:pPr>
        <w:tabs>
          <w:tab w:val="left" w:pos="567"/>
        </w:tabs>
        <w:ind w:firstLine="567"/>
        <w:jc w:val="both"/>
        <w:rPr>
          <w:b/>
          <w:bCs/>
        </w:rPr>
      </w:pPr>
      <w:r w:rsidRPr="00D7255A">
        <w:rPr>
          <w:b/>
          <w:bCs/>
        </w:rPr>
        <w:t>Під час знаходження в небезпечних районах всі знаки, що викликають сумнів, необхідно розглядати як попередження про небезпеку!</w:t>
      </w:r>
    </w:p>
    <w:p w:rsidR="00D7255A" w:rsidRPr="00D7255A" w:rsidRDefault="00D7255A" w:rsidP="00D7255A">
      <w:pPr>
        <w:ind w:firstLine="567"/>
        <w:jc w:val="both"/>
      </w:pPr>
    </w:p>
    <w:p w:rsidR="00D7255A" w:rsidRPr="00D7255A" w:rsidRDefault="00D7255A" w:rsidP="008D08BF">
      <w:pPr>
        <w:tabs>
          <w:tab w:val="left" w:pos="567"/>
        </w:tabs>
        <w:spacing w:line="276" w:lineRule="auto"/>
        <w:ind w:firstLine="567"/>
        <w:jc w:val="both"/>
      </w:pPr>
      <w:r w:rsidRPr="00D7255A">
        <w:rPr>
          <w:b/>
          <w:bCs/>
        </w:rPr>
        <w:t>Демаскуючі ознаки районів, що становлять мінну небезпеку</w:t>
      </w:r>
      <w:r w:rsidRPr="00D7255A">
        <w:t xml:space="preserve">   </w:t>
      </w:r>
      <w:r w:rsidRPr="00D7255A">
        <w:tab/>
      </w:r>
      <w:r w:rsidRPr="00D7255A">
        <w:tab/>
      </w:r>
      <w:r w:rsidRPr="00D7255A">
        <w:tab/>
        <w:t xml:space="preserve">- наявність дротяних розтяжок;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часткове оголення корпусу міни;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наявність тари (контейнерів) військового зразка, запобіжних чек;   </w:t>
      </w:r>
      <w:r w:rsidRPr="00D7255A">
        <w:tab/>
      </w:r>
      <w:r w:rsidRPr="00D7255A">
        <w:tab/>
        <w:t xml:space="preserve">- горбки або місця, що виділяються серед певної однорідної території (засохла трава, ґрунт без рослинності тощо);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</w:t>
      </w:r>
      <w:proofErr w:type="spellStart"/>
      <w:r w:rsidRPr="00D7255A">
        <w:t>укупорка</w:t>
      </w:r>
      <w:proofErr w:type="spellEnd"/>
      <w:r w:rsidRPr="00D7255A">
        <w:t xml:space="preserve">, котушки;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скелети загиблих тварин;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необроблені ділянки землі;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 </w:t>
      </w:r>
      <w:r w:rsidRPr="00D7255A">
        <w:tab/>
        <w:t>- старі оборонні фортифікаційні споруди тощо.</w:t>
      </w:r>
    </w:p>
    <w:p w:rsidR="00D7255A" w:rsidRPr="00D7255A" w:rsidRDefault="00D7255A" w:rsidP="00D7255A">
      <w:pPr>
        <w:tabs>
          <w:tab w:val="left" w:pos="567"/>
        </w:tabs>
        <w:ind w:firstLine="567"/>
        <w:jc w:val="both"/>
      </w:pPr>
    </w:p>
    <w:p w:rsidR="00D7255A" w:rsidRPr="00D7255A" w:rsidRDefault="00D7255A" w:rsidP="00D7255A">
      <w:pPr>
        <w:tabs>
          <w:tab w:val="left" w:pos="567"/>
        </w:tabs>
        <w:ind w:firstLine="567"/>
        <w:jc w:val="both"/>
      </w:pPr>
      <w:r w:rsidRPr="00D7255A">
        <w:rPr>
          <w:b/>
          <w:bCs/>
        </w:rPr>
        <w:t>Найбільш імовірні місця встановлення мін, мін-пасток та виявлення вибухонебезпечних предметів</w:t>
      </w:r>
      <w:r w:rsidRPr="00D7255A">
        <w:t xml:space="preserve"> </w:t>
      </w:r>
    </w:p>
    <w:p w:rsidR="00D7255A" w:rsidRPr="00D7255A" w:rsidRDefault="00D7255A" w:rsidP="008D08BF">
      <w:pPr>
        <w:tabs>
          <w:tab w:val="left" w:pos="567"/>
        </w:tabs>
        <w:spacing w:line="276" w:lineRule="auto"/>
        <w:ind w:firstLine="567"/>
        <w:jc w:val="both"/>
      </w:pPr>
      <w:r w:rsidRPr="00D7255A">
        <w:t xml:space="preserve">Особливу увагу та пильність слід приділяти: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колишнім військовим позиціям та оборонним укріпленням; </w:t>
      </w:r>
      <w:r w:rsidRPr="00D7255A">
        <w:tab/>
      </w:r>
      <w:r w:rsidRPr="00D7255A">
        <w:tab/>
      </w:r>
      <w:r w:rsidRPr="00D7255A">
        <w:tab/>
        <w:t xml:space="preserve">- контрольним дорожнім пунктам;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місцям переправ через водні перешкоди;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залишкам військової техніки; 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вузьким місцям, де неможливо обійти або об’їхати перешкоду; </w:t>
      </w:r>
      <w:r w:rsidRPr="00D7255A">
        <w:tab/>
      </w:r>
      <w:r w:rsidRPr="00D7255A">
        <w:tab/>
      </w:r>
      <w:r w:rsidRPr="00D7255A">
        <w:tab/>
        <w:t xml:space="preserve">- ґрунтовим дорогам та узбіччям доріг з твердим покриттям;  </w:t>
      </w:r>
      <w:r w:rsidRPr="00D7255A">
        <w:tab/>
      </w:r>
      <w:r w:rsidRPr="00D7255A">
        <w:tab/>
      </w:r>
      <w:r w:rsidRPr="00D7255A">
        <w:tab/>
        <w:t xml:space="preserve">- необробленим ділянкам землі;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>- будинкам та спорудам, що покинуті місцевими жителями.</w:t>
      </w:r>
    </w:p>
    <w:p w:rsidR="00D7255A" w:rsidRDefault="00D7255A" w:rsidP="006B2B4A">
      <w:pPr>
        <w:tabs>
          <w:tab w:val="left" w:pos="567"/>
        </w:tabs>
        <w:spacing w:line="276" w:lineRule="auto"/>
        <w:ind w:firstLine="567"/>
        <w:jc w:val="both"/>
        <w:rPr>
          <w:b/>
          <w:bCs/>
        </w:rPr>
      </w:pPr>
      <w:r w:rsidRPr="00D7255A">
        <w:rPr>
          <w:b/>
          <w:bCs/>
        </w:rPr>
        <w:t>Ніколи не заходьте у райони, позначені  знаками мінної небезпеки «НЕБЕЗПЕЧНО МІНИ!»</w:t>
      </w:r>
    </w:p>
    <w:p w:rsidR="006B2B4A" w:rsidRPr="00D7255A" w:rsidRDefault="006B2B4A" w:rsidP="00D7255A">
      <w:pPr>
        <w:tabs>
          <w:tab w:val="left" w:pos="567"/>
        </w:tabs>
        <w:ind w:firstLine="567"/>
        <w:jc w:val="both"/>
        <w:rPr>
          <w:b/>
          <w:bCs/>
        </w:rPr>
      </w:pPr>
    </w:p>
    <w:p w:rsidR="00D7255A" w:rsidRPr="00D7255A" w:rsidRDefault="00D7255A" w:rsidP="00D7255A">
      <w:pPr>
        <w:tabs>
          <w:tab w:val="left" w:pos="567"/>
        </w:tabs>
        <w:ind w:firstLine="567"/>
        <w:jc w:val="both"/>
        <w:rPr>
          <w:b/>
          <w:bCs/>
        </w:rPr>
      </w:pPr>
    </w:p>
    <w:p w:rsidR="00D7255A" w:rsidRPr="00D7255A" w:rsidRDefault="00D7255A" w:rsidP="006B2B4A">
      <w:pPr>
        <w:tabs>
          <w:tab w:val="left" w:pos="567"/>
        </w:tabs>
        <w:spacing w:line="276" w:lineRule="auto"/>
        <w:ind w:firstLine="567"/>
        <w:jc w:val="both"/>
        <w:rPr>
          <w:b/>
          <w:bCs/>
        </w:rPr>
      </w:pPr>
      <w:r w:rsidRPr="00D7255A">
        <w:rPr>
          <w:b/>
          <w:bCs/>
        </w:rPr>
        <w:t>Надання допомоги постраждалим від вибухонебезпечних предметів</w:t>
      </w:r>
    </w:p>
    <w:p w:rsidR="00D7255A" w:rsidRPr="00D7255A" w:rsidRDefault="00D7255A" w:rsidP="006B2B4A">
      <w:pPr>
        <w:tabs>
          <w:tab w:val="left" w:pos="567"/>
        </w:tabs>
        <w:spacing w:line="276" w:lineRule="auto"/>
        <w:ind w:firstLine="567"/>
        <w:jc w:val="both"/>
        <w:rPr>
          <w:b/>
          <w:bCs/>
        </w:rPr>
      </w:pPr>
      <w:r w:rsidRPr="00D7255A">
        <w:t xml:space="preserve">У разі надзвичайній події, пов’язаної з вибухом вибухонебезпечного предмета, рекомендується діяти наступним чином: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зберігайте спокій, не кидайтеся зразу до постраждалого та не робіть будь-яких рятувальних дій у зоні, яка може бути замінованою; </w:t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відмітьте час та точне місце події;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</w:t>
      </w:r>
      <w:proofErr w:type="spellStart"/>
      <w:r w:rsidRPr="00D7255A">
        <w:t>викличте</w:t>
      </w:r>
      <w:proofErr w:type="spellEnd"/>
      <w:r w:rsidRPr="00D7255A">
        <w:t xml:space="preserve"> на допомогу спеціалістів з розмінування та медичних робітників;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попросіть постраждалого від міни не рухатись та </w:t>
      </w:r>
      <w:proofErr w:type="spellStart"/>
      <w:r w:rsidRPr="00D7255A">
        <w:t>повідомте</w:t>
      </w:r>
      <w:proofErr w:type="spellEnd"/>
      <w:r w:rsidRPr="00D7255A">
        <w:t xml:space="preserve"> йому, що допомога вже в дорозі; 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візьміть аптечку першої допомоги. Після того, як постраждалий буде перенесений в безпечне місце спеціалістами підрозділу з розмінування та у разі відсутності медичного персоналу, ви можете надати необхідну першу допомогу відповідно до вашої медичної підготовки;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перевірте дихання постраждалого. У разі необхідності та можливості прочистіть дихальні шляхи, зробіть штучне дихання, або зробіть заходи з відновлювання серцево-легеневої діяльності;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зупиніть кровотечу. </w:t>
      </w:r>
      <w:proofErr w:type="spellStart"/>
      <w:r w:rsidRPr="00D7255A">
        <w:t>Підніміть</w:t>
      </w:r>
      <w:proofErr w:type="spellEnd"/>
      <w:r w:rsidRPr="00D7255A">
        <w:t xml:space="preserve"> поранену кінцівку вище рівня серця. Використовуйте будь-який перев’язувальний або підручний матеріал для накладання давлючої пов’язки;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якщо поранений знаходиться без свідомості, покладіть його на спину або проміжне положення (між положенням лежачи на животі і на боку); </w:t>
      </w:r>
      <w:r w:rsidRPr="00D7255A">
        <w:tab/>
      </w:r>
      <w:r w:rsidRPr="00D7255A">
        <w:tab/>
      </w:r>
      <w:r w:rsidRPr="00D7255A">
        <w:tab/>
        <w:t xml:space="preserve">- </w:t>
      </w:r>
      <w:proofErr w:type="spellStart"/>
      <w:r w:rsidRPr="00D7255A">
        <w:t>захистіть</w:t>
      </w:r>
      <w:proofErr w:type="spellEnd"/>
      <w:r w:rsidRPr="00D7255A">
        <w:t xml:space="preserve"> постраждалого від вітру, дощу, холоду або яскравого сонця. Допоможіть йому залишитися у теплі та зберігати спокій. Розмовляйте з ним та пояснюйте йому, що збираєтесь робити;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дайте постраждалому води;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 xml:space="preserve">- коли постраждалого буде віднесено до машини, негайно </w:t>
      </w:r>
      <w:proofErr w:type="spellStart"/>
      <w:r w:rsidRPr="00D7255A">
        <w:t>відвезіть</w:t>
      </w:r>
      <w:proofErr w:type="spellEnd"/>
      <w:r w:rsidRPr="00D7255A">
        <w:t xml:space="preserve"> його до медичного закладу та залиште інструкції для викликаного вами транспорту;</w:t>
      </w:r>
      <w:r w:rsidRPr="00D7255A">
        <w:tab/>
        <w:t xml:space="preserve"> - під час транспортування забезпечте правильне накладання пов’язок та зупинку кровотечі; </w:t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</w:r>
      <w:r w:rsidRPr="00D7255A">
        <w:tab/>
        <w:t>- ніколи не  накладайте швів на рани та не робіть складної медичної допомоги, якщо ви не лікар.</w:t>
      </w:r>
    </w:p>
    <w:p w:rsidR="0027490F" w:rsidRPr="00D7255A" w:rsidRDefault="0027490F" w:rsidP="00D7255A">
      <w:pPr>
        <w:ind w:firstLine="567"/>
        <w:jc w:val="both"/>
      </w:pPr>
    </w:p>
    <w:sectPr w:rsidR="0027490F" w:rsidRPr="00D7255A" w:rsidSect="00974FDC">
      <w:foot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30A" w:rsidRDefault="00B3230A" w:rsidP="00974FDC">
      <w:r>
        <w:separator/>
      </w:r>
    </w:p>
  </w:endnote>
  <w:endnote w:type="continuationSeparator" w:id="0">
    <w:p w:rsidR="00B3230A" w:rsidRDefault="00B3230A" w:rsidP="00974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3772385"/>
      <w:docPartObj>
        <w:docPartGallery w:val="Page Numbers (Bottom of Page)"/>
        <w:docPartUnique/>
      </w:docPartObj>
    </w:sdtPr>
    <w:sdtEndPr/>
    <w:sdtContent>
      <w:p w:rsidR="00974FDC" w:rsidRDefault="00974FD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4FDC" w:rsidRDefault="00974FD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30A" w:rsidRDefault="00B3230A" w:rsidP="00974FDC">
      <w:r>
        <w:separator/>
      </w:r>
    </w:p>
  </w:footnote>
  <w:footnote w:type="continuationSeparator" w:id="0">
    <w:p w:rsidR="00B3230A" w:rsidRDefault="00B3230A" w:rsidP="00974F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A"/>
    <w:rsid w:val="000D3B2D"/>
    <w:rsid w:val="0027490F"/>
    <w:rsid w:val="00555507"/>
    <w:rsid w:val="00665BDA"/>
    <w:rsid w:val="006B2B4A"/>
    <w:rsid w:val="008D08BF"/>
    <w:rsid w:val="00974FDC"/>
    <w:rsid w:val="00B3230A"/>
    <w:rsid w:val="00D7255A"/>
    <w:rsid w:val="00D914B5"/>
    <w:rsid w:val="00E1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FC3A"/>
  <w15:chartTrackingRefBased/>
  <w15:docId w15:val="{EFC4BEAA-ACF8-449E-BEEB-ADE40D22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55A"/>
    <w:pPr>
      <w:ind w:firstLine="0"/>
      <w:jc w:val="left"/>
    </w:pPr>
    <w:rPr>
      <w:rFonts w:eastAsia="Times New Roman" w:cs="Times New Roman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7255A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D7255A"/>
    <w:rPr>
      <w:rFonts w:ascii="Calibri" w:eastAsia="Calibri" w:hAnsi="Calibri" w:cs="Calibri"/>
      <w:spacing w:val="-5"/>
      <w:sz w:val="27"/>
      <w:szCs w:val="27"/>
      <w:shd w:val="clear" w:color="auto" w:fill="FFFFFF"/>
    </w:rPr>
  </w:style>
  <w:style w:type="character" w:customStyle="1" w:styleId="13pt0pt">
    <w:name w:val="Основной текст + 13 pt;Интервал 0 pt"/>
    <w:basedOn w:val="a4"/>
    <w:rsid w:val="00D7255A"/>
    <w:rPr>
      <w:rFonts w:ascii="Calibri" w:eastAsia="Calibri" w:hAnsi="Calibri" w:cs="Calibri"/>
      <w:color w:val="000000"/>
      <w:spacing w:val="-9"/>
      <w:w w:val="100"/>
      <w:position w:val="0"/>
      <w:sz w:val="26"/>
      <w:szCs w:val="26"/>
      <w:shd w:val="clear" w:color="auto" w:fill="FFFFFF"/>
      <w:lang w:val="uk-UA"/>
    </w:rPr>
  </w:style>
  <w:style w:type="paragraph" w:customStyle="1" w:styleId="1">
    <w:name w:val="Основной текст1"/>
    <w:basedOn w:val="a"/>
    <w:link w:val="a4"/>
    <w:rsid w:val="00D7255A"/>
    <w:pPr>
      <w:widowControl w:val="0"/>
      <w:shd w:val="clear" w:color="auto" w:fill="FFFFFF"/>
      <w:spacing w:before="360" w:line="377" w:lineRule="exact"/>
      <w:ind w:hanging="340"/>
    </w:pPr>
    <w:rPr>
      <w:rFonts w:ascii="Calibri" w:eastAsia="Calibri" w:hAnsi="Calibri" w:cs="Calibri"/>
      <w:spacing w:val="-5"/>
      <w:sz w:val="27"/>
      <w:szCs w:val="27"/>
      <w:lang w:eastAsia="en-US"/>
    </w:rPr>
  </w:style>
  <w:style w:type="character" w:customStyle="1" w:styleId="0pt">
    <w:name w:val="Основной текст + Интервал 0 pt"/>
    <w:basedOn w:val="a4"/>
    <w:rsid w:val="00D7255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styleId="a5">
    <w:name w:val="Normal (Web)"/>
    <w:basedOn w:val="a"/>
    <w:uiPriority w:val="99"/>
    <w:unhideWhenUsed/>
    <w:rsid w:val="00D7255A"/>
    <w:pPr>
      <w:spacing w:before="100" w:beforeAutospacing="1" w:after="100" w:afterAutospacing="1" w:line="276" w:lineRule="auto"/>
    </w:pPr>
    <w:rPr>
      <w:sz w:val="24"/>
      <w:szCs w:val="24"/>
      <w:lang w:eastAsia="uk-UA"/>
    </w:rPr>
  </w:style>
  <w:style w:type="table" w:styleId="a6">
    <w:name w:val="Table Grid"/>
    <w:basedOn w:val="a1"/>
    <w:uiPriority w:val="39"/>
    <w:rsid w:val="00D7255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74FDC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974FDC"/>
    <w:rPr>
      <w:rFonts w:eastAsia="Times New Roman" w:cs="Times New Roman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974FDC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974FDC"/>
    <w:rPr>
      <w:rFonts w:eastAsia="Times New Roman" w:cs="Times New Roman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88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6156</Words>
  <Characters>3509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</dc:creator>
  <cp:keywords/>
  <dc:description/>
  <cp:lastModifiedBy>Олександр С.</cp:lastModifiedBy>
  <cp:revision>6</cp:revision>
  <dcterms:created xsi:type="dcterms:W3CDTF">2024-02-08T10:11:00Z</dcterms:created>
  <dcterms:modified xsi:type="dcterms:W3CDTF">2024-02-23T09:12:00Z</dcterms:modified>
</cp:coreProperties>
</file>